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426"/>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55</w:t>
      </w: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p>
    <w:p>
      <w:pPr>
        <w:spacing w:before="0" w:after="0"/>
        <w:ind w:firstLine="426"/>
        <w:jc w:val="right"/>
        <w:rPr>
          <w:sz w:val="28"/>
          <w:szCs w:val="28"/>
        </w:rPr>
      </w:pPr>
    </w:p>
    <w:p>
      <w:pPr>
        <w:spacing w:before="0" w:after="0"/>
        <w:ind w:firstLine="426"/>
        <w:jc w:val="center"/>
        <w:rPr>
          <w:sz w:val="28"/>
          <w:szCs w:val="28"/>
        </w:rPr>
      </w:pPr>
      <w:r>
        <w:rPr>
          <w:rFonts w:ascii="Times New Roman" w:eastAsia="Times New Roman" w:hAnsi="Times New Roman" w:cs="Times New Roman"/>
          <w:sz w:val="28"/>
          <w:szCs w:val="28"/>
        </w:rPr>
        <w:t>ПОСТАНОВЛЕНИЕ</w:t>
      </w:r>
    </w:p>
    <w:p>
      <w:pPr>
        <w:spacing w:before="0" w:after="0"/>
        <w:ind w:firstLine="426"/>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426"/>
        <w:jc w:val="both"/>
        <w:rPr>
          <w:sz w:val="28"/>
          <w:szCs w:val="28"/>
        </w:rPr>
      </w:pPr>
    </w:p>
    <w:p>
      <w:pPr>
        <w:spacing w:before="0" w:after="0"/>
        <w:ind w:firstLine="426"/>
        <w:jc w:val="center"/>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 ноября</w:t>
      </w:r>
      <w:r>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p>
    <w:p>
      <w:pPr>
        <w:spacing w:before="0" w:after="0"/>
        <w:ind w:firstLine="426"/>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w:t>
      </w:r>
      <w:r>
        <w:rPr>
          <w:rFonts w:ascii="Times New Roman" w:eastAsia="Times New Roman" w:hAnsi="Times New Roman" w:cs="Times New Roman"/>
          <w:sz w:val="28"/>
          <w:szCs w:val="28"/>
        </w:rPr>
        <w:t>ово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судь</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Сургутского судебного района города окружного значения Сургута </w:t>
      </w:r>
      <w:r>
        <w:rPr>
          <w:rFonts w:ascii="Times New Roman" w:eastAsia="Times New Roman" w:hAnsi="Times New Roman" w:cs="Times New Roman"/>
          <w:sz w:val="28"/>
          <w:szCs w:val="28"/>
        </w:rPr>
        <w:t xml:space="preserve">Ханты-Мансийского автономного округа-Югры </w:t>
      </w:r>
      <w:r>
        <w:rPr>
          <w:rFonts w:ascii="Times New Roman" w:eastAsia="Times New Roman" w:hAnsi="Times New Roman" w:cs="Times New Roman"/>
          <w:sz w:val="28"/>
          <w:szCs w:val="28"/>
        </w:rPr>
        <w:t>Ачкасова 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находящийся</w:t>
      </w:r>
      <w:r>
        <w:rPr>
          <w:rFonts w:ascii="Times New Roman" w:eastAsia="Times New Roman" w:hAnsi="Times New Roman" w:cs="Times New Roman"/>
          <w:sz w:val="28"/>
          <w:szCs w:val="28"/>
        </w:rPr>
        <w:t xml:space="preserve"> по адресу: Ханты-Мансийский АО-Югра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Сургут ул. </w:t>
      </w:r>
      <w:r>
        <w:rPr>
          <w:rFonts w:ascii="Times New Roman" w:eastAsia="Times New Roman" w:hAnsi="Times New Roman" w:cs="Times New Roman"/>
          <w:sz w:val="28"/>
          <w:szCs w:val="28"/>
        </w:rPr>
        <w:t>Гагарина д. 9 к</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б.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рассмотрев материалы дела </w:t>
      </w:r>
      <w:r>
        <w:rPr>
          <w:rFonts w:ascii="Times New Roman" w:eastAsia="Times New Roman" w:hAnsi="Times New Roman" w:cs="Times New Roman"/>
          <w:sz w:val="28"/>
          <w:szCs w:val="28"/>
        </w:rPr>
        <w:t xml:space="preserve">об административном правонарушении </w:t>
      </w:r>
      <w:r>
        <w:rPr>
          <w:rFonts w:ascii="Times New Roman" w:eastAsia="Times New Roman" w:hAnsi="Times New Roman" w:cs="Times New Roman"/>
          <w:sz w:val="28"/>
          <w:szCs w:val="28"/>
        </w:rPr>
        <w:t xml:space="preserve">в отношении </w:t>
      </w:r>
      <w:r>
        <w:rPr>
          <w:rFonts w:ascii="Times New Roman" w:eastAsia="Times New Roman" w:hAnsi="Times New Roman" w:cs="Times New Roman"/>
          <w:sz w:val="28"/>
          <w:szCs w:val="28"/>
        </w:rPr>
        <w:t>Мирзоева Магомеда Магомедовича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29rplc-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 рождения, урожен</w:t>
      </w:r>
      <w:r>
        <w:rPr>
          <w:rFonts w:ascii="Times New Roman" w:eastAsia="Times New Roman" w:hAnsi="Times New Roman" w:cs="Times New Roman"/>
          <w:sz w:val="28"/>
          <w:szCs w:val="28"/>
        </w:rPr>
        <w:t>ца</w:t>
      </w:r>
      <w:r>
        <w:rPr>
          <w:rFonts w:ascii="Times New Roman" w:eastAsia="Times New Roman" w:hAnsi="Times New Roman" w:cs="Times New Roman"/>
          <w:sz w:val="28"/>
          <w:szCs w:val="28"/>
        </w:rPr>
        <w:t xml:space="preserve"> </w:t>
      </w:r>
      <w:r>
        <w:rPr>
          <w:rStyle w:val="cat-UserDefinedgrp-32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w:t>
      </w:r>
      <w:r>
        <w:rPr>
          <w:rFonts w:ascii="Times New Roman" w:eastAsia="Times New Roman" w:hAnsi="Times New Roman" w:cs="Times New Roman"/>
          <w:sz w:val="28"/>
          <w:szCs w:val="28"/>
        </w:rPr>
        <w:t>ина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 В</w:t>
      </w:r>
      <w:r>
        <w:rPr>
          <w:rFonts w:ascii="Times New Roman" w:eastAsia="Times New Roman" w:hAnsi="Times New Roman" w:cs="Times New Roman"/>
          <w:sz w:val="28"/>
          <w:szCs w:val="28"/>
        </w:rPr>
        <w:t xml:space="preserve">У </w:t>
      </w:r>
      <w:r>
        <w:rPr>
          <w:rStyle w:val="cat-UserDefinedgrp-22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проживающего по адресу: </w:t>
      </w:r>
      <w:r>
        <w:rPr>
          <w:rStyle w:val="cat-UserDefinedgrp-33rplc-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 xml:space="preserve"> слесарем </w:t>
      </w:r>
      <w:r>
        <w:rPr>
          <w:rStyle w:val="cat-UserDefinedgrp-34rplc-15"/>
          <w:rFonts w:ascii="Times New Roman" w:eastAsia="Times New Roman" w:hAnsi="Times New Roman" w:cs="Times New Roman"/>
          <w:sz w:val="28"/>
          <w:szCs w:val="28"/>
        </w:rPr>
        <w:t>...</w:t>
      </w:r>
    </w:p>
    <w:p>
      <w:pPr>
        <w:spacing w:before="0" w:after="0"/>
        <w:ind w:firstLine="426"/>
        <w:jc w:val="both"/>
        <w:rPr>
          <w:sz w:val="28"/>
          <w:szCs w:val="28"/>
        </w:rPr>
      </w:pPr>
    </w:p>
    <w:p>
      <w:pPr>
        <w:spacing w:before="0" w:after="0"/>
        <w:ind w:firstLine="426"/>
        <w:jc w:val="center"/>
        <w:rPr>
          <w:sz w:val="28"/>
          <w:szCs w:val="28"/>
        </w:rPr>
      </w:pPr>
      <w:r>
        <w:rPr>
          <w:rFonts w:ascii="Times New Roman" w:eastAsia="Times New Roman" w:hAnsi="Times New Roman" w:cs="Times New Roman"/>
          <w:sz w:val="28"/>
          <w:szCs w:val="28"/>
        </w:rPr>
        <w:t>УСТАНОВИЛ:</w:t>
      </w:r>
    </w:p>
    <w:p>
      <w:pPr>
        <w:spacing w:before="0" w:after="0"/>
        <w:ind w:firstLine="426"/>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ирзоев М.М.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01.08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мин. на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км. а</w:t>
      </w:r>
      <w:r>
        <w:rPr>
          <w:rFonts w:ascii="Times New Roman" w:eastAsia="Times New Roman" w:hAnsi="Times New Roman" w:cs="Times New Roman"/>
          <w:sz w:val="28"/>
          <w:szCs w:val="28"/>
        </w:rPr>
        <w:t>втодорог</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Буйнакск - Кизилюрт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управляя транспортным средством </w:t>
      </w:r>
      <w:r>
        <w:rPr>
          <w:rFonts w:ascii="Times New Roman" w:eastAsia="Times New Roman" w:hAnsi="Times New Roman" w:cs="Times New Roman"/>
          <w:sz w:val="28"/>
          <w:szCs w:val="28"/>
        </w:rPr>
        <w:t>Лада Гранта</w:t>
      </w:r>
      <w:r>
        <w:rPr>
          <w:rFonts w:ascii="Times New Roman" w:eastAsia="Times New Roman" w:hAnsi="Times New Roman" w:cs="Times New Roman"/>
          <w:sz w:val="28"/>
          <w:szCs w:val="28"/>
        </w:rPr>
        <w:t xml:space="preserve"> г/н</w:t>
      </w:r>
      <w:r>
        <w:rPr>
          <w:rFonts w:ascii="Times New Roman" w:eastAsia="Times New Roman" w:hAnsi="Times New Roman" w:cs="Times New Roman"/>
          <w:sz w:val="28"/>
          <w:szCs w:val="28"/>
        </w:rPr>
        <w:t xml:space="preserve"> </w:t>
      </w:r>
      <w:r>
        <w:rPr>
          <w:rStyle w:val="cat-UserDefinedgrp-35rplc-22"/>
          <w:rFonts w:ascii="Times New Roman" w:eastAsia="Times New Roman" w:hAnsi="Times New Roman" w:cs="Times New Roman"/>
          <w:sz w:val="28"/>
          <w:szCs w:val="28"/>
        </w:rPr>
        <w:t>...</w:t>
      </w:r>
      <w:r>
        <w:rPr>
          <w:rFonts w:ascii="Times New Roman" w:eastAsia="Times New Roman" w:hAnsi="Times New Roman" w:cs="Times New Roman"/>
          <w:sz w:val="28"/>
          <w:szCs w:val="28"/>
        </w:rPr>
        <w:t>, в нарушение п. 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ПДД РФ, </w:t>
      </w:r>
      <w:r>
        <w:rPr>
          <w:rFonts w:ascii="Times New Roman" w:eastAsia="Times New Roman" w:hAnsi="Times New Roman" w:cs="Times New Roman"/>
          <w:sz w:val="28"/>
          <w:szCs w:val="28"/>
        </w:rPr>
        <w:t>совершил</w:t>
      </w:r>
      <w:r>
        <w:rPr>
          <w:rFonts w:ascii="Times New Roman" w:eastAsia="Times New Roman" w:hAnsi="Times New Roman" w:cs="Times New Roman"/>
          <w:sz w:val="28"/>
          <w:szCs w:val="28"/>
        </w:rPr>
        <w:t xml:space="preserve"> обгон </w:t>
      </w:r>
      <w:r>
        <w:rPr>
          <w:rFonts w:ascii="Times New Roman" w:eastAsia="Times New Roman" w:hAnsi="Times New Roman" w:cs="Times New Roman"/>
          <w:sz w:val="28"/>
          <w:szCs w:val="28"/>
        </w:rPr>
        <w:t>с выездом на</w:t>
      </w:r>
      <w:r>
        <w:rPr>
          <w:rFonts w:ascii="Times New Roman" w:eastAsia="Times New Roman" w:hAnsi="Times New Roman" w:cs="Times New Roman"/>
          <w:sz w:val="28"/>
          <w:szCs w:val="28"/>
        </w:rPr>
        <w:t xml:space="preserve"> полос</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дороги </w:t>
      </w:r>
      <w:r>
        <w:rPr>
          <w:rFonts w:ascii="Times New Roman" w:eastAsia="Times New Roman" w:hAnsi="Times New Roman" w:cs="Times New Roman"/>
          <w:sz w:val="28"/>
          <w:szCs w:val="28"/>
        </w:rPr>
        <w:t xml:space="preserve">предназначенной для встречного движения </w:t>
      </w:r>
      <w:r>
        <w:rPr>
          <w:rFonts w:ascii="Times New Roman" w:eastAsia="Times New Roman" w:hAnsi="Times New Roman" w:cs="Times New Roman"/>
          <w:sz w:val="28"/>
          <w:szCs w:val="28"/>
        </w:rPr>
        <w:t>в зоне действия</w:t>
      </w:r>
      <w:r>
        <w:rPr>
          <w:rFonts w:ascii="Times New Roman" w:eastAsia="Times New Roman" w:hAnsi="Times New Roman" w:cs="Times New Roman"/>
          <w:sz w:val="28"/>
          <w:szCs w:val="28"/>
        </w:rPr>
        <w:t xml:space="preserve"> дорожной </w:t>
      </w:r>
      <w:r>
        <w:rPr>
          <w:rFonts w:ascii="Times New Roman" w:eastAsia="Times New Roman" w:hAnsi="Times New Roman" w:cs="Times New Roman"/>
          <w:sz w:val="28"/>
          <w:szCs w:val="28"/>
        </w:rPr>
        <w:t>разметки 1.1</w:t>
      </w:r>
      <w:r>
        <w:rPr>
          <w:rFonts w:ascii="Times New Roman" w:eastAsia="Times New Roman" w:hAnsi="Times New Roman" w:cs="Times New Roman"/>
          <w:sz w:val="28"/>
          <w:szCs w:val="28"/>
        </w:rPr>
        <w:t xml:space="preserve"> ПДД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Таким образом совершил административное правонарушение, предусмотренное ч. 4 ст. 12.15 КоАП РФ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Мирзоев М.М</w:t>
      </w:r>
      <w:r>
        <w:rPr>
          <w:rFonts w:ascii="Times New Roman" w:eastAsia="Times New Roman" w:hAnsi="Times New Roman" w:cs="Times New Roman"/>
          <w:sz w:val="28"/>
          <w:szCs w:val="28"/>
        </w:rPr>
        <w:t xml:space="preserve">. 01.08.2025 обратился с ходатайством о рассмотрении дела по месту жительства, 01.09.2025 ходатайство было удовлетворено, материалы дела об административном правонарушении поступили в суд 06.10.2025.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ч.5 ст.4.5 КоАП РФ в случае удовлетворения ходатайства лица, в отношении которого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рассмотрении дела об административном правонарушении </w:t>
      </w:r>
      <w:r>
        <w:rPr>
          <w:rFonts w:ascii="Times New Roman" w:eastAsia="Times New Roman" w:hAnsi="Times New Roman" w:cs="Times New Roman"/>
          <w:sz w:val="28"/>
          <w:szCs w:val="28"/>
        </w:rPr>
        <w:t>Мирзоев М.М.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вину признал, ходатайств не заявил. При этом пояснил, что место совершения административного правонарушения сотрудниками полиции указано не верно, он находился на другом участке автодороги.</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Выслушав </w:t>
      </w:r>
      <w:r>
        <w:rPr>
          <w:rFonts w:ascii="Times New Roman" w:eastAsia="Times New Roman" w:hAnsi="Times New Roman" w:cs="Times New Roman"/>
          <w:sz w:val="28"/>
          <w:szCs w:val="28"/>
        </w:rPr>
        <w:t>Мирзоев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и</w:t>
      </w: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учив материалы дела, суд приходит к следующему</w:t>
      </w:r>
      <w:r>
        <w:rPr>
          <w:rFonts w:ascii="Times New Roman" w:eastAsia="Times New Roman" w:hAnsi="Times New Roman" w:cs="Times New Roman"/>
          <w:sz w:val="28"/>
          <w:szCs w:val="28"/>
        </w:rPr>
        <w:t>.</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 диспозиции ч. 4 ст.12.15 КоАП РФ,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и за него не установлена ответственность частью 3 данной статьи.</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xml:space="preserve"> п.1.3 ПДД РФ,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ПДД РФ, горизонтальная разметка 1.1 разделяет транспортные потоки противоположенных направлений и обозначает границы полос движения в опасных местах на дорогах; обозначает границы проезжей части, на которые въезд запрещен. Линию 1.1. пересекать запрещается</w:t>
      </w:r>
      <w:r>
        <w:rPr>
          <w:rFonts w:ascii="Calibri" w:eastAsia="Calibri" w:hAnsi="Calibri" w:cs="Calibri"/>
          <w:sz w:val="28"/>
          <w:szCs w:val="28"/>
        </w:rPr>
        <w:t>.</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4" w:anchor="sub_2011" w:history="1">
        <w:r>
          <w:rPr>
            <w:rFonts w:ascii="Times New Roman" w:eastAsia="Times New Roman" w:hAnsi="Times New Roman" w:cs="Times New Roman"/>
            <w:color w:val="0000EE"/>
            <w:sz w:val="28"/>
            <w:szCs w:val="28"/>
          </w:rPr>
          <w:t>разметкой 1.1</w:t>
        </w:r>
      </w:hyperlink>
      <w:r>
        <w:rPr>
          <w:rFonts w:ascii="Times New Roman" w:eastAsia="Times New Roman" w:hAnsi="Times New Roman" w:cs="Times New Roman"/>
          <w:sz w:val="28"/>
          <w:szCs w:val="28"/>
        </w:rPr>
        <w:t xml:space="preserve">, </w:t>
      </w:r>
      <w:hyperlink r:id="rId4" w:anchor="sub_2013" w:history="1">
        <w:r>
          <w:rPr>
            <w:rFonts w:ascii="Times New Roman" w:eastAsia="Times New Roman" w:hAnsi="Times New Roman" w:cs="Times New Roman"/>
            <w:color w:val="0000EE"/>
            <w:sz w:val="28"/>
            <w:szCs w:val="28"/>
          </w:rPr>
          <w:t>1.3</w:t>
        </w:r>
      </w:hyperlink>
      <w:r>
        <w:rPr>
          <w:rFonts w:ascii="Times New Roman" w:eastAsia="Times New Roman" w:hAnsi="Times New Roman" w:cs="Times New Roman"/>
          <w:sz w:val="28"/>
          <w:szCs w:val="28"/>
        </w:rPr>
        <w:t xml:space="preserve"> или </w:t>
      </w:r>
      <w:hyperlink r:id="rId4" w:anchor="sub_2111" w:history="1">
        <w:r>
          <w:rPr>
            <w:rFonts w:ascii="Times New Roman" w:eastAsia="Times New Roman" w:hAnsi="Times New Roman" w:cs="Times New Roman"/>
            <w:color w:val="0000EE"/>
            <w:sz w:val="28"/>
            <w:szCs w:val="28"/>
          </w:rPr>
          <w:t>разметкой 1.11</w:t>
        </w:r>
      </w:hyperlink>
      <w:r>
        <w:rPr>
          <w:rFonts w:ascii="Times New Roman" w:eastAsia="Times New Roman" w:hAnsi="Times New Roman" w:cs="Times New Roman"/>
          <w:sz w:val="28"/>
          <w:szCs w:val="28"/>
        </w:rPr>
        <w:t>, прерывистая линия которой расположена слева.</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Вина привлекаемо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в совершении административного правонарушения доказана исследованными в судебном заседании документами:</w:t>
      </w:r>
    </w:p>
    <w:p>
      <w:pPr>
        <w:spacing w:before="0" w:after="0"/>
        <w:ind w:firstLine="426"/>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согласно которого </w:t>
      </w:r>
      <w:r>
        <w:rPr>
          <w:rFonts w:ascii="Times New Roman" w:eastAsia="Times New Roman" w:hAnsi="Times New Roman" w:cs="Times New Roman"/>
          <w:sz w:val="28"/>
          <w:szCs w:val="28"/>
        </w:rPr>
        <w:t>Мирзоев М.М. 01.08.</w:t>
      </w:r>
      <w:r>
        <w:rPr>
          <w:rFonts w:ascii="Times New Roman" w:eastAsia="Times New Roman" w:hAnsi="Times New Roman" w:cs="Times New Roman"/>
          <w:sz w:val="28"/>
          <w:szCs w:val="28"/>
        </w:rPr>
        <w:t xml:space="preserve">2025 в 16 час. 00 мин. на 2 км. автодороги Буйнакск - Кизилюрт, управляя транспортным средством Лада Гранта г/н </w:t>
      </w:r>
      <w:r>
        <w:rPr>
          <w:rStyle w:val="cat-UserDefinedgrp-35rplc-35"/>
          <w:rFonts w:ascii="Times New Roman" w:eastAsia="Times New Roman" w:hAnsi="Times New Roman" w:cs="Times New Roman"/>
          <w:sz w:val="28"/>
          <w:szCs w:val="28"/>
        </w:rPr>
        <w:t>...</w:t>
      </w:r>
      <w:r>
        <w:rPr>
          <w:rFonts w:ascii="Times New Roman" w:eastAsia="Times New Roman" w:hAnsi="Times New Roman" w:cs="Times New Roman"/>
          <w:sz w:val="28"/>
          <w:szCs w:val="28"/>
        </w:rPr>
        <w:t>, в нарушение п. 1.3, 9.1.1 ПДД РФ, совершил обгон с выездом на полосу дороги предназначенной для встречного движения в зоне действия дорожной разметки 1.1 ПДД РФ</w:t>
      </w:r>
      <w:r>
        <w:rPr>
          <w:rFonts w:ascii="Times New Roman" w:eastAsia="Times New Roman" w:hAnsi="Times New Roman" w:cs="Times New Roman"/>
          <w:sz w:val="28"/>
          <w:szCs w:val="28"/>
        </w:rPr>
        <w:t>. Таким образом совершил административное правонарушение, предусмотренное ч. 4 ст. 12.15 КоАП РФ</w:t>
      </w:r>
      <w:r>
        <w:rPr>
          <w:rFonts w:ascii="Times New Roman" w:eastAsia="Times New Roman" w:hAnsi="Times New Roman" w:cs="Times New Roman"/>
          <w:sz w:val="28"/>
          <w:szCs w:val="28"/>
        </w:rPr>
        <w:t>;</w:t>
      </w:r>
    </w:p>
    <w:p>
      <w:pPr>
        <w:spacing w:before="0" w:after="0"/>
        <w:ind w:firstLine="426"/>
        <w:jc w:val="both"/>
        <w:rPr>
          <w:sz w:val="28"/>
          <w:szCs w:val="28"/>
        </w:rPr>
      </w:pPr>
      <w:r>
        <w:rPr>
          <w:rFonts w:ascii="Times New Roman" w:eastAsia="Times New Roman" w:hAnsi="Times New Roman" w:cs="Times New Roman"/>
          <w:sz w:val="28"/>
          <w:szCs w:val="28"/>
        </w:rPr>
        <w:t xml:space="preserve">- рапортом ИДПС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ГИБДД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МВД </w:t>
      </w:r>
      <w:r>
        <w:rPr>
          <w:rFonts w:ascii="Times New Roman" w:eastAsia="Times New Roman" w:hAnsi="Times New Roman" w:cs="Times New Roman"/>
          <w:sz w:val="28"/>
          <w:szCs w:val="28"/>
        </w:rPr>
        <w:t xml:space="preserve">России по </w:t>
      </w:r>
      <w:r>
        <w:rPr>
          <w:rFonts w:ascii="Times New Roman" w:eastAsia="Times New Roman" w:hAnsi="Times New Roman" w:cs="Times New Roman"/>
          <w:sz w:val="28"/>
          <w:szCs w:val="28"/>
        </w:rPr>
        <w:t>Буйнакскому району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которого </w:t>
      </w:r>
      <w:r>
        <w:rPr>
          <w:rFonts w:ascii="Times New Roman" w:eastAsia="Times New Roman" w:hAnsi="Times New Roman" w:cs="Times New Roman"/>
          <w:sz w:val="28"/>
          <w:szCs w:val="28"/>
        </w:rPr>
        <w:t>Мирзоев М.М. 01.08.</w:t>
      </w:r>
      <w:r>
        <w:rPr>
          <w:rFonts w:ascii="Times New Roman" w:eastAsia="Times New Roman" w:hAnsi="Times New Roman" w:cs="Times New Roman"/>
          <w:sz w:val="28"/>
          <w:szCs w:val="28"/>
        </w:rPr>
        <w:t xml:space="preserve">2025 в 16 час. 00 мин. на 2 км. автодороги Буйнакск - Кизилюрт, совершил правонарушение </w:t>
      </w: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ч. 4 ст. 12.15 КоАП РФ</w:t>
      </w:r>
      <w:r>
        <w:rPr>
          <w:rFonts w:ascii="Times New Roman" w:eastAsia="Times New Roman" w:hAnsi="Times New Roman" w:cs="Times New Roman"/>
          <w:sz w:val="28"/>
          <w:szCs w:val="28"/>
        </w:rPr>
        <w:t>;</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видеозаписью, </w:t>
      </w:r>
      <w:r>
        <w:rPr>
          <w:rFonts w:ascii="Times New Roman" w:eastAsia="Times New Roman" w:hAnsi="Times New Roman" w:cs="Times New Roman"/>
          <w:sz w:val="28"/>
          <w:szCs w:val="28"/>
        </w:rPr>
        <w:t>согласно котор</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 управляя транспортным средством </w:t>
      </w:r>
      <w:r>
        <w:rPr>
          <w:rFonts w:ascii="Times New Roman" w:eastAsia="Times New Roman" w:hAnsi="Times New Roman" w:cs="Times New Roman"/>
          <w:sz w:val="28"/>
          <w:szCs w:val="28"/>
        </w:rPr>
        <w:t xml:space="preserve">Лада Гранта г/н </w:t>
      </w:r>
      <w:r>
        <w:rPr>
          <w:rStyle w:val="cat-UserDefinedgrp-35rplc-43"/>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совершил обгон с выездом на полосу дороги предназначенной для встречного движения с пересечением горизонтальной линии разметки 1.1</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Кроме того, судом исследованы: </w:t>
      </w:r>
      <w:r>
        <w:rPr>
          <w:rFonts w:ascii="Times New Roman" w:eastAsia="Times New Roman" w:hAnsi="Times New Roman" w:cs="Times New Roman"/>
          <w:sz w:val="28"/>
          <w:szCs w:val="28"/>
        </w:rPr>
        <w:t>определение о передаче дела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Оценивая в совокупности представленные доказательства, мировой судья признаёт их относимыми, допустимыми и достоверными, полученными с соблюдением требований КоАП РФ и нашедшими своё объективное подтверждение в ходе судебного разбирательства.</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Действия привлекаемо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квалифицирует по ч. 4 ст. 12.15 КоАП РФ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r>
        <w:rPr>
          <w:rFonts w:ascii="Times New Roman" w:eastAsia="Times New Roman" w:hAnsi="Times New Roman" w:cs="Times New Roman"/>
          <w:sz w:val="28"/>
          <w:szCs w:val="28"/>
        </w:rPr>
        <w:t>.</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Доводы </w:t>
      </w:r>
      <w:r>
        <w:rPr>
          <w:rFonts w:ascii="Times New Roman" w:eastAsia="Times New Roman" w:hAnsi="Times New Roman" w:cs="Times New Roman"/>
          <w:sz w:val="28"/>
          <w:szCs w:val="28"/>
        </w:rPr>
        <w:t>Мирзоев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М.М.</w:t>
      </w:r>
      <w:r>
        <w:rPr>
          <w:rFonts w:ascii="Times New Roman" w:eastAsia="Times New Roman" w:hAnsi="Times New Roman" w:cs="Times New Roman"/>
          <w:sz w:val="28"/>
          <w:szCs w:val="28"/>
        </w:rPr>
        <w:t xml:space="preserve"> о неверном определении места совершения административного правонарушения суд находит несостоятельными, поскольку материалами дела данные доводы не подтверждены. Оснований не доверять сведениям, указанным должностными лицами ГАИ при производстве по делу, суд не усматривает. </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смягчающих наказание, в соответствии со ст.4.2 КоАП РФ, судом не установлено.</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отягчающи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административную ответственность, в соответствии со ст.4.3 КоАП РФ, </w:t>
      </w:r>
      <w:r>
        <w:rPr>
          <w:rFonts w:ascii="Times New Roman" w:eastAsia="Times New Roman" w:hAnsi="Times New Roman" w:cs="Times New Roman"/>
          <w:sz w:val="28"/>
          <w:szCs w:val="28"/>
        </w:rPr>
        <w:t>судом не установлено</w:t>
      </w:r>
      <w:r>
        <w:rPr>
          <w:rFonts w:ascii="Times New Roman" w:eastAsia="Times New Roman" w:hAnsi="Times New Roman" w:cs="Times New Roman"/>
          <w:sz w:val="28"/>
          <w:szCs w:val="28"/>
        </w:rPr>
        <w:t>.</w:t>
      </w:r>
    </w:p>
    <w:p>
      <w:pPr>
        <w:spacing w:before="0" w:after="0"/>
        <w:ind w:firstLine="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определении вида и меры наказания,</w:t>
      </w:r>
      <w:r>
        <w:rPr>
          <w:rFonts w:ascii="Times New Roman" w:eastAsia="Times New Roman" w:hAnsi="Times New Roman" w:cs="Times New Roman"/>
          <w:sz w:val="28"/>
          <w:szCs w:val="28"/>
        </w:rPr>
        <w:t xml:space="preserve"> суд учитывает тяжесть прав</w:t>
      </w:r>
      <w:r>
        <w:rPr>
          <w:rFonts w:ascii="Times New Roman" w:eastAsia="Times New Roman" w:hAnsi="Times New Roman" w:cs="Times New Roman"/>
          <w:sz w:val="28"/>
          <w:szCs w:val="28"/>
        </w:rPr>
        <w:t>онарушения, личность нарушителя, его отношение к содеянному.</w:t>
      </w:r>
    </w:p>
    <w:p>
      <w:pPr>
        <w:pStyle w:val="Heading1"/>
        <w:spacing w:before="0" w:after="0"/>
        <w:ind w:firstLine="426"/>
        <w:jc w:val="both"/>
        <w:outlineLvl w:val="9"/>
        <w:rPr>
          <w:b/>
          <w:bCs/>
          <w:sz w:val="28"/>
          <w:szCs w:val="28"/>
        </w:rPr>
      </w:pPr>
      <w:r>
        <w:rPr>
          <w:i w:val="0"/>
          <w:sz w:val="28"/>
          <w:szCs w:val="28"/>
        </w:rPr>
        <w:t xml:space="preserve">   </w:t>
      </w:r>
      <w:r>
        <w:rPr>
          <w:b w:val="0"/>
          <w:bCs w:val="0"/>
          <w:i w:val="0"/>
          <w:sz w:val="28"/>
          <w:szCs w:val="28"/>
        </w:rPr>
        <w:t>На основании ст. 29.10 Кодекса РФ об административных правонарушениях, мировой судья</w:t>
      </w:r>
    </w:p>
    <w:p>
      <w:pPr>
        <w:spacing w:before="0" w:after="0"/>
        <w:ind w:firstLine="426"/>
        <w:rPr>
          <w:sz w:val="28"/>
          <w:szCs w:val="28"/>
        </w:rPr>
      </w:pPr>
    </w:p>
    <w:p>
      <w:pPr>
        <w:spacing w:before="0" w:after="0"/>
        <w:ind w:firstLine="426"/>
        <w:jc w:val="center"/>
        <w:rPr>
          <w:sz w:val="28"/>
          <w:szCs w:val="28"/>
        </w:rPr>
      </w:pPr>
      <w:r>
        <w:rPr>
          <w:rFonts w:ascii="Times New Roman" w:eastAsia="Times New Roman" w:hAnsi="Times New Roman" w:cs="Times New Roman"/>
          <w:sz w:val="28"/>
          <w:szCs w:val="28"/>
        </w:rPr>
        <w:t>П О С Т А Н О В И Л:</w:t>
      </w:r>
    </w:p>
    <w:p>
      <w:pPr>
        <w:spacing w:before="0" w:after="0"/>
        <w:ind w:firstLine="426"/>
        <w:jc w:val="both"/>
        <w:rPr>
          <w:sz w:val="28"/>
          <w:szCs w:val="28"/>
        </w:rPr>
      </w:pPr>
      <w:r>
        <w:rPr>
          <w:rFonts w:ascii="Times New Roman" w:eastAsia="Times New Roman" w:hAnsi="Times New Roman" w:cs="Times New Roman"/>
          <w:sz w:val="28"/>
          <w:szCs w:val="28"/>
        </w:rPr>
        <w:t>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ризнать </w:t>
      </w:r>
      <w:r>
        <w:rPr>
          <w:rFonts w:ascii="Times New Roman" w:eastAsia="Times New Roman" w:hAnsi="Times New Roman" w:cs="Times New Roman"/>
          <w:sz w:val="28"/>
          <w:szCs w:val="28"/>
        </w:rPr>
        <w:t xml:space="preserve">Мирзоева Магомеда Магомедовича </w:t>
      </w:r>
      <w:r>
        <w:rPr>
          <w:rFonts w:ascii="Times New Roman" w:eastAsia="Times New Roman" w:hAnsi="Times New Roman" w:cs="Times New Roman"/>
          <w:sz w:val="28"/>
          <w:szCs w:val="28"/>
        </w:rPr>
        <w:t>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ст. 12.15 ч. 4 КоАП РФ и</w:t>
      </w:r>
      <w:r>
        <w:rPr>
          <w:rFonts w:ascii="Times New Roman" w:eastAsia="Times New Roman" w:hAnsi="Times New Roman" w:cs="Times New Roman"/>
          <w:sz w:val="28"/>
          <w:szCs w:val="28"/>
        </w:rPr>
        <w:t xml:space="preserve"> назначить наказание в виде </w:t>
      </w:r>
      <w:r>
        <w:rPr>
          <w:rFonts w:ascii="Times New Roman" w:eastAsia="Times New Roman" w:hAnsi="Times New Roman" w:cs="Times New Roman"/>
          <w:sz w:val="28"/>
          <w:szCs w:val="28"/>
        </w:rPr>
        <w:t xml:space="preserve">административного штрафа в размере </w:t>
      </w:r>
      <w:r>
        <w:rPr>
          <w:rFonts w:ascii="Times New Roman" w:eastAsia="Times New Roman" w:hAnsi="Times New Roman" w:cs="Times New Roman"/>
          <w:sz w:val="28"/>
          <w:szCs w:val="28"/>
        </w:rPr>
        <w:t>7 500</w:t>
      </w:r>
      <w:r>
        <w:rPr>
          <w:rFonts w:ascii="Times New Roman" w:eastAsia="Times New Roman" w:hAnsi="Times New Roman" w:cs="Times New Roman"/>
          <w:sz w:val="28"/>
          <w:szCs w:val="28"/>
        </w:rPr>
        <w:t xml:space="preserve"> рублей.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Жалоба на постановление может быть подана в Сургутский городской суд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Административный штраф перечислять на счет получателя платежа 0310064300000001</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 xml:space="preserve">00 в </w:t>
      </w:r>
      <w:r>
        <w:rPr>
          <w:rFonts w:ascii="Times New Roman" w:eastAsia="Times New Roman" w:hAnsi="Times New Roman" w:cs="Times New Roman"/>
          <w:sz w:val="28"/>
          <w:szCs w:val="28"/>
        </w:rPr>
        <w:t>ГРКЦ НБ РД Банка России</w:t>
      </w:r>
      <w:r>
        <w:rPr>
          <w:rFonts w:ascii="Times New Roman" w:eastAsia="Times New Roman" w:hAnsi="Times New Roman" w:cs="Times New Roman"/>
          <w:sz w:val="28"/>
          <w:szCs w:val="28"/>
        </w:rPr>
        <w:t xml:space="preserve"> БИК </w:t>
      </w:r>
      <w:r>
        <w:rPr>
          <w:rFonts w:ascii="Times New Roman" w:eastAsia="Times New Roman" w:hAnsi="Times New Roman" w:cs="Times New Roman"/>
          <w:sz w:val="28"/>
          <w:szCs w:val="28"/>
        </w:rPr>
        <w:t>018209001</w:t>
      </w:r>
      <w:r>
        <w:rPr>
          <w:rFonts w:ascii="Times New Roman" w:eastAsia="Times New Roman" w:hAnsi="Times New Roman" w:cs="Times New Roman"/>
          <w:sz w:val="28"/>
          <w:szCs w:val="28"/>
        </w:rPr>
        <w:t xml:space="preserve"> ОКТМО </w:t>
      </w:r>
      <w:r>
        <w:rPr>
          <w:rFonts w:ascii="Times New Roman" w:eastAsia="Times New Roman" w:hAnsi="Times New Roman" w:cs="Times New Roman"/>
          <w:sz w:val="28"/>
          <w:szCs w:val="28"/>
        </w:rPr>
        <w:t>82705000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ИНН </w:t>
      </w:r>
      <w:r>
        <w:rPr>
          <w:rFonts w:ascii="Times New Roman" w:eastAsia="Times New Roman" w:hAnsi="Times New Roman" w:cs="Times New Roman"/>
          <w:sz w:val="28"/>
          <w:szCs w:val="28"/>
        </w:rPr>
        <w:t>0541018037</w:t>
      </w:r>
      <w:r>
        <w:rPr>
          <w:rFonts w:ascii="Times New Roman" w:eastAsia="Times New Roman" w:hAnsi="Times New Roman" w:cs="Times New Roman"/>
          <w:sz w:val="28"/>
          <w:szCs w:val="28"/>
        </w:rPr>
        <w:t xml:space="preserve"> КПП </w:t>
      </w:r>
      <w:r>
        <w:rPr>
          <w:rFonts w:ascii="Times New Roman" w:eastAsia="Times New Roman" w:hAnsi="Times New Roman" w:cs="Times New Roman"/>
          <w:sz w:val="28"/>
          <w:szCs w:val="28"/>
        </w:rPr>
        <w:t>057201001</w:t>
      </w:r>
      <w:r>
        <w:rPr>
          <w:rFonts w:ascii="Times New Roman" w:eastAsia="Times New Roman" w:hAnsi="Times New Roman" w:cs="Times New Roman"/>
          <w:sz w:val="28"/>
          <w:szCs w:val="28"/>
        </w:rPr>
        <w:t xml:space="preserve"> КБК 188 116</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011230 1000 1140</w:t>
      </w:r>
      <w:r>
        <w:rPr>
          <w:rFonts w:ascii="Times New Roman" w:eastAsia="Times New Roman" w:hAnsi="Times New Roman" w:cs="Times New Roman"/>
          <w:sz w:val="28"/>
          <w:szCs w:val="28"/>
        </w:rPr>
        <w:t>,</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 xml:space="preserve">получатель: УФК по </w:t>
      </w:r>
      <w:r>
        <w:rPr>
          <w:rFonts w:ascii="Times New Roman" w:eastAsia="Times New Roman" w:hAnsi="Times New Roman" w:cs="Times New Roman"/>
          <w:sz w:val="28"/>
          <w:szCs w:val="28"/>
        </w:rPr>
        <w:t>РД</w:t>
      </w:r>
      <w:r>
        <w:rPr>
          <w:rFonts w:ascii="Times New Roman" w:eastAsia="Times New Roman" w:hAnsi="Times New Roman" w:cs="Times New Roman"/>
          <w:sz w:val="28"/>
          <w:szCs w:val="28"/>
        </w:rPr>
        <w:t xml:space="preserve"> (МВД России по </w:t>
      </w:r>
      <w:r>
        <w:rPr>
          <w:rFonts w:ascii="Times New Roman" w:eastAsia="Times New Roman" w:hAnsi="Times New Roman" w:cs="Times New Roman"/>
          <w:sz w:val="28"/>
          <w:szCs w:val="28"/>
        </w:rPr>
        <w:t>Респ. Дагестан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УИН: 188104</w:t>
      </w:r>
      <w:r>
        <w:rPr>
          <w:rFonts w:ascii="Times New Roman" w:eastAsia="Times New Roman" w:hAnsi="Times New Roman" w:cs="Times New Roman"/>
          <w:b/>
          <w:bCs/>
          <w:sz w:val="28"/>
          <w:szCs w:val="28"/>
        </w:rPr>
        <w:t>05250070003409</w:t>
      </w:r>
      <w:r>
        <w:rPr>
          <w:rFonts w:ascii="Times New Roman" w:eastAsia="Times New Roman" w:hAnsi="Times New Roman" w:cs="Times New Roman"/>
          <w:b/>
          <w:bCs/>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Штраф подлежит уплате в течение 60 дней, копия квитанции предоставляется в 10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каб. д.9 ул. Гагарина г. Сургута.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Разъяснить, что п</w:t>
      </w:r>
      <w:r>
        <w:rPr>
          <w:rFonts w:ascii="Times New Roman" w:eastAsia="Times New Roman" w:hAnsi="Times New Roman" w:cs="Times New Roman"/>
          <w:sz w:val="28"/>
          <w:szCs w:val="28"/>
        </w:rPr>
        <w:t xml:space="preserve">ри уплате административного штрафа лицом, привлеченным к административной ответственности </w:t>
      </w:r>
      <w:r>
        <w:rPr>
          <w:rFonts w:ascii="Times New Roman" w:eastAsia="Times New Roman" w:hAnsi="Times New Roman" w:cs="Times New Roman"/>
          <w:sz w:val="28"/>
          <w:szCs w:val="28"/>
        </w:rPr>
        <w:t>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r>
        <w:rPr>
          <w:rFonts w:ascii="Times New Roman" w:eastAsia="Times New Roman" w:hAnsi="Times New Roman" w:cs="Times New Roman"/>
          <w:sz w:val="28"/>
          <w:szCs w:val="28"/>
        </w:rPr>
        <w:t xml:space="preserve">. </w:t>
      </w:r>
    </w:p>
    <w:p>
      <w:pPr>
        <w:spacing w:before="0" w:after="0"/>
        <w:ind w:firstLine="426"/>
        <w:rPr>
          <w:sz w:val="28"/>
          <w:szCs w:val="28"/>
        </w:rPr>
      </w:pPr>
    </w:p>
    <w:p>
      <w:pPr>
        <w:spacing w:before="0" w:after="0"/>
        <w:ind w:firstLine="426"/>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Копия верна</w:t>
      </w:r>
      <w:r>
        <w:rPr>
          <w:rFonts w:ascii="Times New Roman" w:eastAsia="Times New Roman" w:hAnsi="Times New Roman" w:cs="Times New Roman"/>
          <w:sz w:val="28"/>
          <w:szCs w:val="28"/>
        </w:rPr>
        <w:t xml:space="preserve">                   </w:t>
      </w:r>
    </w:p>
    <w:p>
      <w:pPr>
        <w:spacing w:before="0" w:after="0"/>
        <w:ind w:firstLine="426"/>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Е.В. Ачкасова</w:t>
      </w:r>
    </w:p>
    <w:p>
      <w:pPr>
        <w:spacing w:before="0" w:after="0"/>
        <w:ind w:firstLine="426"/>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9rplc-6">
    <w:name w:val="cat-UserDefined grp-29 rplc-6"/>
    <w:basedOn w:val="DefaultParagraphFont"/>
  </w:style>
  <w:style w:type="character" w:customStyle="1" w:styleId="cat-UserDefinedgrp-32rplc-8">
    <w:name w:val="cat-UserDefined grp-32 rplc-8"/>
    <w:basedOn w:val="DefaultParagraphFont"/>
  </w:style>
  <w:style w:type="character" w:customStyle="1" w:styleId="cat-UserDefinedgrp-22rplc-10">
    <w:name w:val="cat-UserDefined grp-22 rplc-10"/>
    <w:basedOn w:val="DefaultParagraphFont"/>
  </w:style>
  <w:style w:type="character" w:customStyle="1" w:styleId="cat-UserDefinedgrp-33rplc-13">
    <w:name w:val="cat-UserDefined grp-33 rplc-13"/>
    <w:basedOn w:val="DefaultParagraphFont"/>
  </w:style>
  <w:style w:type="character" w:customStyle="1" w:styleId="cat-UserDefinedgrp-34rplc-15">
    <w:name w:val="cat-UserDefined grp-34 rplc-15"/>
    <w:basedOn w:val="DefaultParagraphFont"/>
  </w:style>
  <w:style w:type="character" w:customStyle="1" w:styleId="cat-UserDefinedgrp-35rplc-22">
    <w:name w:val="cat-UserDefined grp-35 rplc-22"/>
    <w:basedOn w:val="DefaultParagraphFont"/>
  </w:style>
  <w:style w:type="character" w:customStyle="1" w:styleId="cat-UserDefinedgrp-35rplc-35">
    <w:name w:val="cat-UserDefined grp-35 rplc-35"/>
    <w:basedOn w:val="DefaultParagraphFont"/>
  </w:style>
  <w:style w:type="character" w:customStyle="1" w:styleId="cat-UserDefinedgrp-35rplc-43">
    <w:name w:val="cat-UserDefined grp-35 rplc-4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fs\Public\3\&#1040;&#1063;&#1050;&#1040;&#1057;&#1054;&#1042;&#1040;%20&#1045;&#1042;\&#1040;&#1044;&#1052;&#1048;&#1053;&#1048;&#1057;&#1058;&#1056;&#1040;&#1058;&#1048;&#1042;&#1053;&#1067;&#1045;%20%20&#1076;&#1077;&#1083;&#1072;%20&#1050;&#1086;&#1040;&#1055;%20&#1056;&#1060;\18.11.2020\1647%20&#1058;&#1074;&#1077;&#1088;&#1076;&#1086;&#1093;&#1083;&#1077;&#1073;%2012.15.4%20%20(1.3,%201.11,%209.1.1).docx"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